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70" w:rsidRDefault="00AB4B29" w:rsidP="00362487">
      <w:pPr>
        <w:spacing w:after="0" w:line="240" w:lineRule="auto"/>
        <w:ind w:left="169" w:hanging="169"/>
        <w:rPr>
          <w:rFonts w:ascii="Garamond" w:hAnsi="Garamond" w:cs="Garamond"/>
          <w:sz w:val="32"/>
          <w:szCs w:val="32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81000" cy="381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70">
        <w:rPr>
          <w:rFonts w:ascii="Garamond" w:hAnsi="Garamond" w:cs="Garamond"/>
          <w:sz w:val="32"/>
          <w:szCs w:val="32"/>
        </w:rPr>
        <w:t xml:space="preserve">           </w:t>
      </w:r>
    </w:p>
    <w:p w:rsidR="006F4970" w:rsidRDefault="006F4970" w:rsidP="00362487">
      <w:pPr>
        <w:spacing w:after="0" w:line="240" w:lineRule="auto"/>
        <w:ind w:left="169" w:hanging="169"/>
        <w:rPr>
          <w:rFonts w:ascii="Garamond" w:hAnsi="Garamond" w:cs="Garamond"/>
          <w:sz w:val="32"/>
          <w:szCs w:val="32"/>
        </w:rPr>
      </w:pPr>
    </w:p>
    <w:p w:rsidR="006F4970" w:rsidRPr="00362487" w:rsidRDefault="006F4970" w:rsidP="00950F35">
      <w:pPr>
        <w:spacing w:after="0" w:line="240" w:lineRule="auto"/>
        <w:ind w:left="169" w:hanging="169"/>
        <w:outlineLvl w:val="0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                  </w:t>
      </w:r>
      <w:r w:rsidRPr="00362487">
        <w:rPr>
          <w:rFonts w:ascii="Garamond" w:hAnsi="Garamond" w:cs="Garamond"/>
          <w:b/>
          <w:sz w:val="32"/>
          <w:szCs w:val="32"/>
        </w:rPr>
        <w:t>Hegyvidéki Óvodai Jelentkezési lap 201</w:t>
      </w:r>
      <w:r w:rsidR="00A0227A">
        <w:rPr>
          <w:rFonts w:ascii="Garamond" w:hAnsi="Garamond" w:cs="Garamond"/>
          <w:b/>
          <w:sz w:val="32"/>
          <w:szCs w:val="32"/>
        </w:rPr>
        <w:t>4</w:t>
      </w:r>
      <w:r w:rsidRPr="00362487">
        <w:rPr>
          <w:rFonts w:ascii="Garamond" w:hAnsi="Garamond" w:cs="Garamond"/>
          <w:b/>
          <w:sz w:val="32"/>
          <w:szCs w:val="32"/>
        </w:rPr>
        <w:t>/201</w:t>
      </w:r>
      <w:r w:rsidR="00A0227A">
        <w:rPr>
          <w:rFonts w:ascii="Garamond" w:hAnsi="Garamond" w:cs="Garamond"/>
          <w:b/>
          <w:sz w:val="32"/>
          <w:szCs w:val="32"/>
        </w:rPr>
        <w:t>5</w:t>
      </w:r>
      <w:r w:rsidR="00284679">
        <w:rPr>
          <w:rFonts w:ascii="Garamond" w:hAnsi="Garamond" w:cs="Garamond"/>
          <w:b/>
          <w:sz w:val="32"/>
          <w:szCs w:val="32"/>
        </w:rPr>
        <w:t>. évre</w:t>
      </w:r>
    </w:p>
    <w:p w:rsidR="006F4970" w:rsidRPr="00362487" w:rsidRDefault="006F4970" w:rsidP="00362487">
      <w:pPr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>sz. melléklet</w:t>
      </w:r>
    </w:p>
    <w:p w:rsidR="006F4970" w:rsidRPr="00362487" w:rsidRDefault="006F4970" w:rsidP="00362487">
      <w:pPr>
        <w:spacing w:after="0" w:line="240" w:lineRule="auto"/>
        <w:ind w:left="3486"/>
        <w:rPr>
          <w:rFonts w:ascii="Garamond" w:hAnsi="Garamond" w:cs="Garamond"/>
          <w:b/>
          <w:sz w:val="32"/>
          <w:szCs w:val="32"/>
        </w:rPr>
      </w:pPr>
    </w:p>
    <w:p w:rsidR="006F4970" w:rsidRPr="00362487" w:rsidRDefault="006F4970" w:rsidP="00950F35">
      <w:pPr>
        <w:spacing w:after="0" w:line="240" w:lineRule="auto"/>
        <w:ind w:left="169" w:firstLine="1247"/>
        <w:outlineLvl w:val="0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 xml:space="preserve">             Jogosultságot igazoló nyilatkozat</w:t>
      </w:r>
    </w:p>
    <w:p w:rsidR="006F4970" w:rsidRPr="00362487" w:rsidRDefault="006F4970" w:rsidP="00362487">
      <w:pPr>
        <w:spacing w:after="0" w:line="240" w:lineRule="auto"/>
        <w:ind w:left="169" w:firstLine="1247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 xml:space="preserve">                      </w:t>
      </w:r>
      <w:r>
        <w:rPr>
          <w:rFonts w:ascii="Garamond" w:hAnsi="Garamond" w:cs="Garamond"/>
          <w:b/>
          <w:sz w:val="32"/>
          <w:szCs w:val="32"/>
        </w:rPr>
        <w:t xml:space="preserve"> </w:t>
      </w:r>
      <w:r w:rsidRPr="00362487">
        <w:rPr>
          <w:rFonts w:ascii="Garamond" w:hAnsi="Garamond" w:cs="Garamond"/>
          <w:b/>
          <w:sz w:val="32"/>
          <w:szCs w:val="32"/>
        </w:rPr>
        <w:t xml:space="preserve">  (lakcím alapján)</w:t>
      </w:r>
    </w:p>
    <w:p w:rsidR="006F4970" w:rsidRPr="005E118E" w:rsidRDefault="006F4970" w:rsidP="005E118E">
      <w:pPr>
        <w:spacing w:line="360" w:lineRule="auto"/>
        <w:rPr>
          <w:sz w:val="32"/>
          <w:szCs w:val="32"/>
        </w:rPr>
      </w:pPr>
    </w:p>
    <w:p w:rsidR="006F4970" w:rsidRPr="00DC6DDE" w:rsidRDefault="006F4970" w:rsidP="005E118E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>Alulírott</w:t>
      </w:r>
      <w:r w:rsidR="00284679" w:rsidRPr="00DC6DDE">
        <w:rPr>
          <w:rFonts w:ascii="Garamond" w:hAnsi="Garamond"/>
          <w:sz w:val="24"/>
          <w:szCs w:val="24"/>
        </w:rPr>
        <w:t xml:space="preserve">, </w:t>
      </w:r>
      <w:r w:rsidRPr="00DC6DDE">
        <w:rPr>
          <w:rFonts w:ascii="Garamond" w:hAnsi="Garamond"/>
          <w:sz w:val="24"/>
          <w:szCs w:val="24"/>
        </w:rPr>
        <w:t xml:space="preserve">…………………………………………………..….., a hátoldalon található tájékoztató ismeretében büntetőjogi felelősségem tudatában kijelentem, hogy ……. év……….. hó……… napjától Budapest XII. kerület …………………………………………………………..címen rendelkezem bejelentett, érvényes lakcímmel, </w:t>
      </w:r>
      <w:r w:rsidR="009808EE" w:rsidRPr="00DC6DDE">
        <w:rPr>
          <w:rFonts w:ascii="Garamond" w:hAnsi="Garamond"/>
          <w:sz w:val="24"/>
          <w:szCs w:val="24"/>
        </w:rPr>
        <w:t>a</w:t>
      </w:r>
      <w:r w:rsidRPr="00DC6DDE">
        <w:rPr>
          <w:rFonts w:ascii="Garamond" w:hAnsi="Garamond"/>
          <w:sz w:val="24"/>
          <w:szCs w:val="24"/>
        </w:rPr>
        <w:t>mely címen életvitelszerűen tartózkodom az óvodai felvételre kérelmezett ……………………..……………………………...… nevű gyermekemmel.</w:t>
      </w:r>
    </w:p>
    <w:p w:rsidR="006F4970" w:rsidRPr="00DC6DDE" w:rsidRDefault="006F4970" w:rsidP="005E118E">
      <w:pPr>
        <w:spacing w:line="480" w:lineRule="auto"/>
        <w:rPr>
          <w:rFonts w:ascii="Garamond" w:hAnsi="Garamond"/>
          <w:sz w:val="24"/>
          <w:szCs w:val="24"/>
        </w:rPr>
      </w:pPr>
    </w:p>
    <w:p w:rsidR="006F4970" w:rsidRPr="00DC6DDE" w:rsidRDefault="006F4970" w:rsidP="00950F35">
      <w:pPr>
        <w:spacing w:line="480" w:lineRule="auto"/>
        <w:outlineLvl w:val="0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>Dátum:</w:t>
      </w:r>
    </w:p>
    <w:p w:rsidR="00365624" w:rsidRPr="00DC6DDE" w:rsidRDefault="006F4970" w:rsidP="00365624">
      <w:pPr>
        <w:spacing w:after="0" w:line="240" w:lineRule="auto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 xml:space="preserve">                                                                           …………………………………….……</w:t>
      </w:r>
    </w:p>
    <w:p w:rsidR="006F4970" w:rsidRPr="00DC6DDE" w:rsidRDefault="006F4970" w:rsidP="00BF182C">
      <w:pPr>
        <w:spacing w:line="480" w:lineRule="auto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="00E92375">
        <w:rPr>
          <w:rFonts w:ascii="Garamond" w:hAnsi="Garamond"/>
          <w:sz w:val="24"/>
          <w:szCs w:val="24"/>
        </w:rPr>
        <w:t xml:space="preserve">          </w:t>
      </w:r>
      <w:r w:rsidRPr="00DC6DDE">
        <w:rPr>
          <w:rFonts w:ascii="Garamond" w:hAnsi="Garamond"/>
          <w:sz w:val="24"/>
          <w:szCs w:val="24"/>
        </w:rPr>
        <w:t>aláírás</w:t>
      </w:r>
    </w:p>
    <w:p w:rsidR="00365624" w:rsidRPr="00DC6DDE" w:rsidRDefault="00365624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65624" w:rsidRPr="00DC6DDE" w:rsidRDefault="00365624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65624" w:rsidRPr="00DC6DDE" w:rsidRDefault="00365624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B6D01" w:rsidRPr="00DC6DDE" w:rsidRDefault="002B6D01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 xml:space="preserve">Életvitelszerű ott lakásnak az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</w:t>
      </w:r>
      <w:r w:rsidR="00C37A4A">
        <w:rPr>
          <w:rFonts w:ascii="Garamond" w:hAnsi="Garamond"/>
          <w:sz w:val="24"/>
          <w:szCs w:val="24"/>
        </w:rPr>
        <w:t>kezdő napját</w:t>
      </w:r>
      <w:r w:rsidRPr="00DC6DDE">
        <w:rPr>
          <w:rFonts w:ascii="Garamond" w:hAnsi="Garamond"/>
          <w:sz w:val="24"/>
          <w:szCs w:val="24"/>
        </w:rPr>
        <w:t xml:space="preserve"> megelőző három hónapnál régebb óta szerepel. </w:t>
      </w:r>
    </w:p>
    <w:p w:rsidR="002B6D01" w:rsidRPr="00DC6DDE" w:rsidRDefault="002B6D01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B6D01" w:rsidRPr="00DC6DDE" w:rsidRDefault="002B6D01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 xml:space="preserve">Abban az esetben, ha </w:t>
      </w:r>
      <w:r w:rsidR="00E11442">
        <w:rPr>
          <w:rFonts w:ascii="Garamond" w:hAnsi="Garamond"/>
          <w:sz w:val="24"/>
          <w:szCs w:val="24"/>
        </w:rPr>
        <w:t>az életvitelszerű ott lakás feltételei</w:t>
      </w:r>
      <w:r w:rsidRPr="00DC6DDE">
        <w:rPr>
          <w:rFonts w:ascii="Garamond" w:hAnsi="Garamond"/>
          <w:sz w:val="24"/>
          <w:szCs w:val="24"/>
        </w:rPr>
        <w:t xml:space="preserve"> nem teljesülnek, illetve </w:t>
      </w:r>
      <w:r w:rsidR="00BB714F">
        <w:rPr>
          <w:rFonts w:ascii="Garamond" w:hAnsi="Garamond"/>
          <w:sz w:val="24"/>
          <w:szCs w:val="24"/>
        </w:rPr>
        <w:t>teljesülnek, de</w:t>
      </w:r>
      <w:r w:rsidRPr="00DC6DDE">
        <w:rPr>
          <w:rFonts w:ascii="Garamond" w:hAnsi="Garamond"/>
          <w:sz w:val="24"/>
          <w:szCs w:val="24"/>
        </w:rPr>
        <w:t xml:space="preserve"> bármely körülmény alapján arra lehet következtetni, hogy a gyermek a nyilvántartásban szereplő lakhelyén vagy tartózkodási helyén nem életvitelszerűen lakik, akkor az óvoda jogosult felszólítani az óvodába jelentkező gyermek szülőjét, hogy az életvitelszerű körzetben lakás tényét igazolja. Az életvitelszerű körzetben lakás a</w:t>
      </w:r>
      <w:r w:rsidR="00FC077D">
        <w:rPr>
          <w:rFonts w:ascii="Garamond" w:hAnsi="Garamond"/>
          <w:sz w:val="24"/>
          <w:szCs w:val="24"/>
        </w:rPr>
        <w:t>z óvoda</w:t>
      </w:r>
      <w:r w:rsidRPr="00DC6DDE">
        <w:rPr>
          <w:rFonts w:ascii="Garamond" w:hAnsi="Garamond"/>
          <w:sz w:val="24"/>
          <w:szCs w:val="24"/>
        </w:rPr>
        <w:t xml:space="preserve"> felszólítás</w:t>
      </w:r>
      <w:r w:rsidR="00FC077D">
        <w:rPr>
          <w:rFonts w:ascii="Garamond" w:hAnsi="Garamond"/>
          <w:sz w:val="24"/>
          <w:szCs w:val="24"/>
        </w:rPr>
        <w:t>ának</w:t>
      </w:r>
      <w:r w:rsidRPr="00DC6DDE">
        <w:rPr>
          <w:rFonts w:ascii="Garamond" w:hAnsi="Garamond"/>
          <w:sz w:val="24"/>
          <w:szCs w:val="24"/>
        </w:rPr>
        <w:t xml:space="preserve"> kézhez vételétől számított 15 napon belül </w:t>
      </w:r>
      <w:r w:rsidR="00426A53" w:rsidRPr="00DC6DDE">
        <w:rPr>
          <w:rFonts w:ascii="Garamond" w:hAnsi="Garamond"/>
          <w:sz w:val="24"/>
          <w:szCs w:val="24"/>
        </w:rPr>
        <w:t>igazolható</w:t>
      </w:r>
      <w:r w:rsidR="00681663">
        <w:rPr>
          <w:rFonts w:ascii="Garamond" w:hAnsi="Garamond"/>
          <w:sz w:val="24"/>
          <w:szCs w:val="24"/>
        </w:rPr>
        <w:t xml:space="preserve"> </w:t>
      </w:r>
      <w:r w:rsidR="00C37A4A">
        <w:rPr>
          <w:rFonts w:ascii="Garamond" w:hAnsi="Garamond"/>
          <w:sz w:val="24"/>
          <w:szCs w:val="24"/>
        </w:rPr>
        <w:t>úgy,</w:t>
      </w:r>
      <w:r w:rsidR="00C37A4A" w:rsidRPr="00DC6DDE">
        <w:rPr>
          <w:rFonts w:ascii="Garamond" w:hAnsi="Garamond"/>
          <w:sz w:val="24"/>
          <w:szCs w:val="24"/>
        </w:rPr>
        <w:t xml:space="preserve"> </w:t>
      </w:r>
      <w:r w:rsidR="00426A53" w:rsidRPr="00DC6DDE">
        <w:rPr>
          <w:rFonts w:ascii="Garamond" w:hAnsi="Garamond"/>
          <w:sz w:val="24"/>
          <w:szCs w:val="24"/>
        </w:rPr>
        <w:t>hogy a gyermek szülője</w:t>
      </w:r>
      <w:r w:rsidRPr="00DC6DDE">
        <w:rPr>
          <w:rFonts w:ascii="Garamond" w:hAnsi="Garamond"/>
          <w:sz w:val="24"/>
          <w:szCs w:val="24"/>
        </w:rPr>
        <w:t xml:space="preserve"> a területileg illetékes védőnőtől származó, a védőnői ellátás igény</w:t>
      </w:r>
      <w:r w:rsidR="00426A53" w:rsidRPr="00DC6DDE">
        <w:rPr>
          <w:rFonts w:ascii="Garamond" w:hAnsi="Garamond"/>
          <w:sz w:val="24"/>
          <w:szCs w:val="24"/>
        </w:rPr>
        <w:t xml:space="preserve">bevételét igazoló nyilatkozatot </w:t>
      </w:r>
      <w:r w:rsidR="00637C32" w:rsidRPr="00DC6DDE">
        <w:rPr>
          <w:rFonts w:ascii="Garamond" w:hAnsi="Garamond"/>
          <w:sz w:val="24"/>
          <w:szCs w:val="24"/>
        </w:rPr>
        <w:t>bemutatja.</w:t>
      </w:r>
    </w:p>
    <w:p w:rsidR="002B6D01" w:rsidRPr="00DC6DDE" w:rsidRDefault="002B6D01" w:rsidP="002B6D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B6D01" w:rsidRDefault="00637C32" w:rsidP="00DC6DD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>Ha az óvoda</w:t>
      </w:r>
      <w:r w:rsidR="002B6D01" w:rsidRPr="00DC6DDE">
        <w:rPr>
          <w:rFonts w:ascii="Garamond" w:hAnsi="Garamond"/>
          <w:sz w:val="24"/>
          <w:szCs w:val="24"/>
        </w:rPr>
        <w:t xml:space="preserve"> felszólítás</w:t>
      </w:r>
      <w:r w:rsidRPr="00DC6DDE">
        <w:rPr>
          <w:rFonts w:ascii="Garamond" w:hAnsi="Garamond"/>
          <w:sz w:val="24"/>
          <w:szCs w:val="24"/>
        </w:rPr>
        <w:t>a</w:t>
      </w:r>
      <w:r w:rsidR="002B6D01" w:rsidRPr="00DC6DDE">
        <w:rPr>
          <w:rFonts w:ascii="Garamond" w:hAnsi="Garamond"/>
          <w:sz w:val="24"/>
          <w:szCs w:val="24"/>
        </w:rPr>
        <w:t xml:space="preserve"> ellenére a szülő a védőnői nyilatkozatot nem mutatja be, úgy az </w:t>
      </w:r>
      <w:r w:rsidRPr="00DC6DDE">
        <w:rPr>
          <w:rFonts w:ascii="Garamond" w:hAnsi="Garamond"/>
          <w:sz w:val="24"/>
          <w:szCs w:val="24"/>
        </w:rPr>
        <w:t xml:space="preserve">óvoda </w:t>
      </w:r>
      <w:r w:rsidR="00E11442">
        <w:rPr>
          <w:rFonts w:ascii="Garamond" w:hAnsi="Garamond"/>
          <w:sz w:val="24"/>
          <w:szCs w:val="24"/>
        </w:rPr>
        <w:t>jogosult az életvitelszerű</w:t>
      </w:r>
      <w:r w:rsidR="002B6D01" w:rsidRPr="00DC6DDE">
        <w:rPr>
          <w:rFonts w:ascii="Garamond" w:hAnsi="Garamond"/>
          <w:sz w:val="24"/>
          <w:szCs w:val="24"/>
        </w:rPr>
        <w:t xml:space="preserve"> körzetben lakást családlátogatás kezdeményezésével ellenőrizni. </w:t>
      </w:r>
      <w:r w:rsidRPr="00DC6DDE">
        <w:rPr>
          <w:rFonts w:ascii="Garamond" w:hAnsi="Garamond"/>
          <w:sz w:val="24"/>
          <w:szCs w:val="24"/>
        </w:rPr>
        <w:t xml:space="preserve">Az ellenőrzésre az óvoda legfeljebb három időpontot ad meg, amely időpontok közül a gyermek szülője vagy törvényes képviselője választhat. Amennyiben </w:t>
      </w:r>
      <w:r w:rsidR="008A683E" w:rsidRPr="00DC6DDE">
        <w:rPr>
          <w:rFonts w:ascii="Garamond" w:hAnsi="Garamond"/>
          <w:sz w:val="24"/>
          <w:szCs w:val="24"/>
        </w:rPr>
        <w:t xml:space="preserve">a gyermek szülője vagy törvényes képviselője </w:t>
      </w:r>
      <w:r w:rsidR="002B6D01" w:rsidRPr="00DC6DDE">
        <w:rPr>
          <w:rFonts w:ascii="Garamond" w:hAnsi="Garamond"/>
          <w:sz w:val="24"/>
          <w:szCs w:val="24"/>
        </w:rPr>
        <w:t xml:space="preserve">egy alkalommal sem teszi lehetővé a családlátogatást, úgy </w:t>
      </w:r>
      <w:r w:rsidR="006F7193">
        <w:rPr>
          <w:rFonts w:ascii="Garamond" w:hAnsi="Garamond"/>
          <w:sz w:val="24"/>
          <w:szCs w:val="24"/>
        </w:rPr>
        <w:t>a gyermek</w:t>
      </w:r>
      <w:r w:rsidR="002B6D01" w:rsidRPr="00DC6DDE">
        <w:rPr>
          <w:rFonts w:ascii="Garamond" w:hAnsi="Garamond"/>
          <w:sz w:val="24"/>
          <w:szCs w:val="24"/>
        </w:rPr>
        <w:t xml:space="preserve"> óvodai felvétel</w:t>
      </w:r>
      <w:r w:rsidRPr="00DC6DDE">
        <w:rPr>
          <w:rFonts w:ascii="Garamond" w:hAnsi="Garamond"/>
          <w:sz w:val="24"/>
          <w:szCs w:val="24"/>
        </w:rPr>
        <w:t>e</w:t>
      </w:r>
      <w:r w:rsidR="002B6D01" w:rsidRPr="00DC6DDE">
        <w:rPr>
          <w:rFonts w:ascii="Garamond" w:hAnsi="Garamond"/>
          <w:sz w:val="24"/>
          <w:szCs w:val="24"/>
        </w:rPr>
        <w:t xml:space="preserve"> megtagadható.</w:t>
      </w:r>
    </w:p>
    <w:p w:rsidR="00F96EFD" w:rsidRDefault="00F96EFD" w:rsidP="00DC6DD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96EFD" w:rsidRPr="00DC6DDE" w:rsidRDefault="00F96EFD" w:rsidP="00DC6DD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F4970" w:rsidRDefault="00AB4B29" w:rsidP="0052199A">
      <w:pPr>
        <w:spacing w:after="0" w:line="240" w:lineRule="auto"/>
        <w:outlineLvl w:val="0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381000" cy="381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70">
        <w:rPr>
          <w:rFonts w:ascii="Times New Roman" w:hAnsi="Times New Roman" w:cs="Times New Roman"/>
          <w:noProof/>
          <w:lang w:eastAsia="hu-HU"/>
        </w:rPr>
        <w:t xml:space="preserve">                                                          </w:t>
      </w:r>
    </w:p>
    <w:p w:rsidR="006F4970" w:rsidRDefault="006F4970" w:rsidP="005556A8">
      <w:pPr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TÁJÉKOZTATÓ</w:t>
      </w:r>
    </w:p>
    <w:p w:rsidR="006F4970" w:rsidRPr="00561C52" w:rsidRDefault="006F4970" w:rsidP="0052199A">
      <w:pPr>
        <w:spacing w:after="0" w:line="240" w:lineRule="auto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</w:t>
      </w:r>
      <w:proofErr w:type="gramStart"/>
      <w:r w:rsidRPr="00561C52">
        <w:rPr>
          <w:rFonts w:ascii="Garamond" w:hAnsi="Garamond" w:cs="Garamond"/>
          <w:b/>
          <w:bCs/>
          <w:sz w:val="23"/>
          <w:szCs w:val="23"/>
        </w:rPr>
        <w:t>a</w:t>
      </w:r>
      <w:proofErr w:type="gramEnd"/>
      <w:r w:rsidRPr="00561C52">
        <w:rPr>
          <w:rFonts w:ascii="Garamond" w:hAnsi="Garamond" w:cs="Garamond"/>
          <w:b/>
          <w:bCs/>
          <w:sz w:val="23"/>
          <w:szCs w:val="23"/>
        </w:rPr>
        <w:t xml:space="preserve"> 201</w:t>
      </w:r>
      <w:r w:rsidR="00A0227A">
        <w:rPr>
          <w:rFonts w:ascii="Garamond" w:hAnsi="Garamond" w:cs="Garamond"/>
          <w:b/>
          <w:bCs/>
          <w:sz w:val="23"/>
          <w:szCs w:val="23"/>
        </w:rPr>
        <w:t>4</w:t>
      </w:r>
      <w:r w:rsidR="0015764B">
        <w:rPr>
          <w:rFonts w:ascii="Garamond" w:hAnsi="Garamond" w:cs="Garamond"/>
          <w:b/>
          <w:bCs/>
          <w:sz w:val="23"/>
          <w:szCs w:val="23"/>
        </w:rPr>
        <w:t>-201</w:t>
      </w:r>
      <w:r w:rsidR="00A0227A">
        <w:rPr>
          <w:rFonts w:ascii="Garamond" w:hAnsi="Garamond" w:cs="Garamond"/>
          <w:b/>
          <w:bCs/>
          <w:sz w:val="23"/>
          <w:szCs w:val="23"/>
        </w:rPr>
        <w:t>5</w:t>
      </w:r>
      <w:r w:rsidRPr="00561C52">
        <w:rPr>
          <w:rFonts w:ascii="Garamond" w:hAnsi="Garamond" w:cs="Garamond"/>
          <w:b/>
          <w:bCs/>
          <w:sz w:val="23"/>
          <w:szCs w:val="23"/>
        </w:rPr>
        <w:t xml:space="preserve">. évi óvodai felvétel eljárásrendjéről </w:t>
      </w: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  <w:r w:rsidRPr="00561C52">
        <w:rPr>
          <w:rFonts w:ascii="Garamond" w:hAnsi="Garamond" w:cs="Garamond"/>
          <w:b/>
          <w:bCs/>
          <w:sz w:val="23"/>
          <w:szCs w:val="23"/>
        </w:rPr>
        <w:t>a lakcím tekintetében irányadó jogszabályokról</w:t>
      </w: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Pr="00561C52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Pr="00561C52" w:rsidRDefault="006F4970" w:rsidP="00FA0C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sz w:val="23"/>
          <w:szCs w:val="23"/>
          <w:u w:val="single"/>
        </w:rPr>
        <w:t xml:space="preserve">A Büntető Törvénykönyvről szóló </w:t>
      </w:r>
      <w:r w:rsidR="00427356">
        <w:rPr>
          <w:rFonts w:ascii="Garamond" w:hAnsi="Garamond"/>
          <w:b/>
          <w:sz w:val="23"/>
          <w:szCs w:val="23"/>
          <w:u w:val="single"/>
        </w:rPr>
        <w:t>2012</w:t>
      </w:r>
      <w:r w:rsidRPr="00561C52">
        <w:rPr>
          <w:rFonts w:ascii="Garamond" w:hAnsi="Garamond"/>
          <w:b/>
          <w:sz w:val="23"/>
          <w:szCs w:val="23"/>
          <w:u w:val="single"/>
        </w:rPr>
        <w:t xml:space="preserve">. évi </w:t>
      </w:r>
      <w:r w:rsidR="00427356">
        <w:rPr>
          <w:rFonts w:ascii="Garamond" w:hAnsi="Garamond"/>
          <w:b/>
          <w:sz w:val="23"/>
          <w:szCs w:val="23"/>
          <w:u w:val="single"/>
        </w:rPr>
        <w:t>C</w:t>
      </w:r>
      <w:r w:rsidRPr="00561C52">
        <w:rPr>
          <w:rFonts w:ascii="Garamond" w:hAnsi="Garamond"/>
          <w:b/>
          <w:sz w:val="23"/>
          <w:szCs w:val="23"/>
          <w:u w:val="single"/>
        </w:rPr>
        <w:t>. törvény</w:t>
      </w:r>
      <w:r w:rsidRPr="00561C52">
        <w:rPr>
          <w:rFonts w:ascii="Garamond" w:hAnsi="Garamond"/>
          <w:sz w:val="23"/>
          <w:szCs w:val="23"/>
        </w:rPr>
        <w:t xml:space="preserve"> </w:t>
      </w:r>
      <w:r w:rsidR="00CC4575">
        <w:rPr>
          <w:rFonts w:ascii="Garamond" w:hAnsi="Garamond"/>
          <w:bCs/>
          <w:sz w:val="23"/>
          <w:szCs w:val="23"/>
        </w:rPr>
        <w:t>342</w:t>
      </w:r>
      <w:r w:rsidRPr="00561C52">
        <w:rPr>
          <w:rFonts w:ascii="Garamond" w:hAnsi="Garamond"/>
          <w:bCs/>
          <w:sz w:val="23"/>
          <w:szCs w:val="23"/>
        </w:rPr>
        <w:t>. §</w:t>
      </w:r>
      <w:r w:rsidRPr="00561C52">
        <w:rPr>
          <w:rFonts w:ascii="Garamond" w:hAnsi="Garamond"/>
          <w:b/>
          <w:bCs/>
          <w:sz w:val="23"/>
          <w:szCs w:val="23"/>
        </w:rPr>
        <w:t xml:space="preserve"> </w:t>
      </w:r>
    </w:p>
    <w:p w:rsidR="006F4970" w:rsidRPr="00561C52" w:rsidRDefault="006F4970" w:rsidP="00FA0C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„(1) Aki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a) </w:t>
      </w:r>
      <w:r w:rsidRPr="00561C52">
        <w:rPr>
          <w:rFonts w:ascii="Garamond" w:hAnsi="Garamond"/>
          <w:sz w:val="23"/>
          <w:szCs w:val="23"/>
        </w:rPr>
        <w:t>hamis közokiratot készít</w:t>
      </w:r>
      <w:r w:rsidR="00CC4575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vagy közokirat tartalmát meghamisítja,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b) </w:t>
      </w:r>
      <w:r w:rsidRPr="00561C52">
        <w:rPr>
          <w:rFonts w:ascii="Garamond" w:hAnsi="Garamond"/>
          <w:sz w:val="23"/>
          <w:szCs w:val="23"/>
        </w:rPr>
        <w:t>hamis</w:t>
      </w:r>
      <w:r w:rsidR="00CC4575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hamisított </w:t>
      </w:r>
      <w:r w:rsidR="00CC4575">
        <w:rPr>
          <w:rFonts w:ascii="Garamond" w:hAnsi="Garamond"/>
          <w:sz w:val="23"/>
          <w:szCs w:val="23"/>
        </w:rPr>
        <w:t>vagy</w:t>
      </w:r>
      <w:r w:rsidRPr="00561C52">
        <w:rPr>
          <w:rFonts w:ascii="Garamond" w:hAnsi="Garamond"/>
          <w:sz w:val="23"/>
          <w:szCs w:val="23"/>
        </w:rPr>
        <w:t xml:space="preserve"> más nevére szóló valódi közokiratot felhasznál,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c) </w:t>
      </w:r>
      <w:r w:rsidRPr="00561C52">
        <w:rPr>
          <w:rFonts w:ascii="Garamond" w:hAnsi="Garamond"/>
          <w:sz w:val="23"/>
          <w:szCs w:val="23"/>
        </w:rPr>
        <w:t>közreműködik abban, hogy jog vagy kötelezettség létezésére, megváltozására vagy megszűnésére vonatkozó valótlan adatot, tényt vagy nyilatkozatot foglaljanak közokiratba,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bűntett</w:t>
      </w:r>
      <w:r w:rsidR="00CC4575">
        <w:rPr>
          <w:rFonts w:ascii="Garamond" w:hAnsi="Garamond"/>
          <w:sz w:val="23"/>
          <w:szCs w:val="23"/>
        </w:rPr>
        <w:t xml:space="preserve"> miatt</w:t>
      </w:r>
      <w:r w:rsidRPr="00561C52">
        <w:rPr>
          <w:rFonts w:ascii="Garamond" w:hAnsi="Garamond"/>
          <w:sz w:val="23"/>
          <w:szCs w:val="23"/>
        </w:rPr>
        <w:t xml:space="preserve"> három évig terjedő szabadságvesztéssel büntetendő.”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FA0C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Ugyanezen jogszabály </w:t>
      </w:r>
      <w:r w:rsidR="007B02AF">
        <w:rPr>
          <w:rFonts w:ascii="Garamond" w:hAnsi="Garamond"/>
          <w:bCs/>
          <w:sz w:val="23"/>
          <w:szCs w:val="23"/>
        </w:rPr>
        <w:t>345</w:t>
      </w:r>
      <w:r w:rsidRPr="00561C52">
        <w:rPr>
          <w:rFonts w:ascii="Garamond" w:hAnsi="Garamond"/>
          <w:bCs/>
          <w:sz w:val="23"/>
          <w:szCs w:val="23"/>
        </w:rPr>
        <w:t xml:space="preserve">. § 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 xml:space="preserve">Aki jog vagy kötelezettség létezésének, megváltozásának vagy megszűnésének bizonyítására hamis, hamisított vagy valótlan tartalmú magánokiratot </w:t>
      </w:r>
      <w:r w:rsidR="00AB4B29">
        <w:rPr>
          <w:rFonts w:ascii="Garamond" w:hAnsi="Garamond"/>
          <w:sz w:val="23"/>
          <w:szCs w:val="23"/>
        </w:rPr>
        <w:t>fel</w:t>
      </w:r>
      <w:r w:rsidRPr="00561C52">
        <w:rPr>
          <w:rFonts w:ascii="Garamond" w:hAnsi="Garamond"/>
          <w:sz w:val="23"/>
          <w:szCs w:val="23"/>
        </w:rPr>
        <w:t>használ, vétség</w:t>
      </w:r>
      <w:r w:rsidR="00AB4B29">
        <w:rPr>
          <w:rFonts w:ascii="Garamond" w:hAnsi="Garamond"/>
          <w:sz w:val="23"/>
          <w:szCs w:val="23"/>
        </w:rPr>
        <w:t xml:space="preserve"> miatt</w:t>
      </w:r>
      <w:r w:rsidRPr="00561C52">
        <w:rPr>
          <w:rFonts w:ascii="Garamond" w:hAnsi="Garamond"/>
          <w:sz w:val="23"/>
          <w:szCs w:val="23"/>
        </w:rPr>
        <w:t xml:space="preserve"> egy évig terjedő szabadságvesztéssel büntetendő.”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hAnsi="Garamond"/>
          <w:b/>
          <w:bCs/>
          <w:sz w:val="23"/>
          <w:szCs w:val="23"/>
        </w:rPr>
      </w:pPr>
    </w:p>
    <w:p w:rsidR="006F4970" w:rsidRPr="00561C52" w:rsidRDefault="006F4970" w:rsidP="00FA0C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Ugyanezen jogszabály </w:t>
      </w:r>
      <w:r w:rsidR="00E45A4A">
        <w:rPr>
          <w:rFonts w:ascii="Garamond" w:hAnsi="Garamond"/>
          <w:bCs/>
          <w:sz w:val="23"/>
          <w:szCs w:val="23"/>
        </w:rPr>
        <w:t>373</w:t>
      </w:r>
      <w:r w:rsidRPr="00561C52">
        <w:rPr>
          <w:rFonts w:ascii="Garamond" w:hAnsi="Garamond"/>
          <w:bCs/>
          <w:sz w:val="23"/>
          <w:szCs w:val="23"/>
        </w:rPr>
        <w:t xml:space="preserve">. § 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>(1) Aki jogtalan haszonszerzés végett mást tévedésbe ejt, vagy tévedésben tart</w:t>
      </w:r>
      <w:r w:rsidR="004A6A37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és ezzel kárt okoz, csalást követ el.</w:t>
      </w:r>
    </w:p>
    <w:p w:rsidR="006F4970" w:rsidRDefault="006F4970" w:rsidP="00FA0C66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 xml:space="preserve">(2) </w:t>
      </w:r>
      <w:r w:rsidR="00E45A4A">
        <w:rPr>
          <w:rFonts w:ascii="Garamond" w:hAnsi="Garamond"/>
          <w:sz w:val="23"/>
          <w:szCs w:val="23"/>
        </w:rPr>
        <w:t xml:space="preserve">a) </w:t>
      </w:r>
      <w:r w:rsidRPr="00561C52">
        <w:rPr>
          <w:rFonts w:ascii="Garamond" w:hAnsi="Garamond"/>
          <w:sz w:val="23"/>
          <w:szCs w:val="23"/>
        </w:rPr>
        <w:t>A büntetés vétség miatt két évig terjedő szabadságvesztés, ha a csalás kisebb kárt oko</w:t>
      </w:r>
      <w:r w:rsidRPr="00E45A4A">
        <w:rPr>
          <w:rFonts w:ascii="Garamond" w:hAnsi="Garamond"/>
          <w:sz w:val="23"/>
          <w:szCs w:val="23"/>
        </w:rPr>
        <w:t>z</w:t>
      </w:r>
      <w:r w:rsidR="00E45A4A">
        <w:rPr>
          <w:rFonts w:ascii="Garamond" w:hAnsi="Garamond"/>
          <w:sz w:val="23"/>
          <w:szCs w:val="23"/>
        </w:rPr>
        <w:t>.</w:t>
      </w:r>
      <w:r w:rsidRPr="00E45A4A">
        <w:rPr>
          <w:rFonts w:ascii="Garamond" w:hAnsi="Garamond"/>
          <w:sz w:val="23"/>
          <w:szCs w:val="23"/>
        </w:rPr>
        <w:t>”</w:t>
      </w: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sz w:val="23"/>
          <w:szCs w:val="23"/>
          <w:u w:val="single"/>
        </w:rPr>
        <w:t>A házasságról, a családról és a gyámságról szóló 1952. évi IV. törvény</w:t>
      </w:r>
      <w:r w:rsidRPr="00561C52">
        <w:rPr>
          <w:rFonts w:ascii="Garamond" w:hAnsi="Garamond"/>
          <w:sz w:val="23"/>
          <w:szCs w:val="23"/>
        </w:rPr>
        <w:t xml:space="preserve"> 77. § (1) bekezdés 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„A szülők saját háztartásukban kötelesek gondoskodni a kiskorú gyermekük állandó lakásáról. A gyermek állandó lakásának - ha jogerős ítélet vagy gyámhatósági határozat másként nem rendelkezik - a szülők állandó lakását kell tekinteni, akkor is, ha a gyermek ideiglenesen máshol tartózkodik.”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  <w:u w:val="single"/>
        </w:rPr>
        <w:t>A polgárok személyi adatainak és lakcímének nyilvántartásáról szóló 1992. évi LXVI. törvény</w:t>
      </w:r>
      <w:r w:rsidRPr="00561C52">
        <w:rPr>
          <w:rFonts w:ascii="Garamond" w:hAnsi="Garamond"/>
          <w:bCs/>
          <w:sz w:val="23"/>
          <w:szCs w:val="23"/>
          <w:u w:val="single"/>
        </w:rPr>
        <w:t xml:space="preserve"> </w:t>
      </w:r>
      <w:r w:rsidRPr="00561C52">
        <w:rPr>
          <w:rFonts w:ascii="Garamond" w:hAnsi="Garamond"/>
          <w:bCs/>
          <w:sz w:val="23"/>
          <w:szCs w:val="23"/>
        </w:rPr>
        <w:t>5.</w:t>
      </w:r>
      <w:r w:rsidR="004E4A82">
        <w:rPr>
          <w:rFonts w:ascii="Garamond" w:hAnsi="Garamond"/>
          <w:bCs/>
          <w:sz w:val="23"/>
          <w:szCs w:val="23"/>
        </w:rPr>
        <w:t xml:space="preserve"> </w:t>
      </w:r>
      <w:r w:rsidRPr="00561C52">
        <w:rPr>
          <w:rFonts w:ascii="Garamond" w:hAnsi="Garamond"/>
          <w:bCs/>
          <w:sz w:val="23"/>
          <w:szCs w:val="23"/>
        </w:rPr>
        <w:t>§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„(2) </w:t>
      </w:r>
      <w:r w:rsidRPr="00561C52">
        <w:rPr>
          <w:rFonts w:ascii="Garamond" w:hAnsi="Garamond"/>
          <w:iCs/>
          <w:sz w:val="23"/>
          <w:szCs w:val="23"/>
        </w:rPr>
        <w:t xml:space="preserve">A polgár lakóhelye: </w:t>
      </w:r>
      <w:r w:rsidRPr="00561C52">
        <w:rPr>
          <w:rFonts w:ascii="Garamond" w:hAnsi="Garamond"/>
          <w:sz w:val="23"/>
          <w:szCs w:val="23"/>
        </w:rPr>
        <w:t xml:space="preserve">annak a lakásnak a címe, amelyben a polgár él. </w:t>
      </w:r>
      <w:r w:rsidR="004E4A82">
        <w:rPr>
          <w:rFonts w:ascii="Garamond" w:hAnsi="Garamond"/>
          <w:sz w:val="23"/>
          <w:szCs w:val="23"/>
        </w:rPr>
        <w:t xml:space="preserve">A lakcímbejelentés szempontjából </w:t>
      </w:r>
      <w:r w:rsidR="007137FF">
        <w:rPr>
          <w:rFonts w:ascii="Garamond" w:hAnsi="Garamond"/>
          <w:sz w:val="23"/>
          <w:szCs w:val="23"/>
        </w:rPr>
        <w:t>lakásnak tekintendő az az egy vagy több lakóhelyiségből álló épület vagy épületrész, amelyet a polgár életvitelszerűen otthonául használ, továbbá – amennyiben más lakása nincs – megszáll.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 xml:space="preserve">(4) </w:t>
      </w:r>
      <w:r w:rsidRPr="00561C52">
        <w:rPr>
          <w:rFonts w:ascii="Garamond" w:hAnsi="Garamond"/>
          <w:iCs/>
          <w:sz w:val="23"/>
          <w:szCs w:val="23"/>
        </w:rPr>
        <w:t xml:space="preserve">A polgár lakcím adata: </w:t>
      </w:r>
      <w:r w:rsidRPr="00561C52">
        <w:rPr>
          <w:rFonts w:ascii="Garamond" w:hAnsi="Garamond"/>
          <w:sz w:val="23"/>
          <w:szCs w:val="23"/>
        </w:rPr>
        <w:t>bejelentett lakóhelyének, illetve tartózkodási helyének címe (a továbbiakban együtt: lakcím).”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Ugyanezen jogszabály 26. § (1) bekezdés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„A Magyar</w:t>
      </w:r>
      <w:r w:rsidR="00E53A6D">
        <w:rPr>
          <w:rFonts w:ascii="Garamond" w:hAnsi="Garamond"/>
          <w:sz w:val="23"/>
          <w:szCs w:val="23"/>
        </w:rPr>
        <w:t>ország</w:t>
      </w:r>
      <w:r w:rsidRPr="00561C52">
        <w:rPr>
          <w:rFonts w:ascii="Garamond" w:hAnsi="Garamond"/>
          <w:sz w:val="23"/>
          <w:szCs w:val="23"/>
        </w:rPr>
        <w:t xml:space="preserve"> területén élő, e törvény hatálya alá tartozó polgár</w:t>
      </w:r>
      <w:r w:rsidR="00E44FDB">
        <w:rPr>
          <w:rFonts w:ascii="Garamond" w:hAnsi="Garamond"/>
          <w:sz w:val="23"/>
          <w:szCs w:val="23"/>
        </w:rPr>
        <w:t xml:space="preserve"> [4. § (1) bekezdés]</w:t>
      </w:r>
      <w:r w:rsidRPr="00561C52">
        <w:rPr>
          <w:rFonts w:ascii="Garamond" w:hAnsi="Garamond"/>
          <w:sz w:val="23"/>
          <w:szCs w:val="23"/>
        </w:rPr>
        <w:t xml:space="preserve"> köteles beköltözés vagy kiköltözés után három munkanapon belül lakóhelyének, illetve tartózkodási helyének címét a </w:t>
      </w:r>
      <w:r w:rsidR="00E44FDB">
        <w:rPr>
          <w:rFonts w:ascii="Garamond" w:hAnsi="Garamond"/>
          <w:sz w:val="23"/>
          <w:szCs w:val="23"/>
        </w:rPr>
        <w:t>járási hivatalnál</w:t>
      </w:r>
      <w:r w:rsidRPr="00561C52">
        <w:rPr>
          <w:rFonts w:ascii="Garamond" w:hAnsi="Garamond"/>
          <w:sz w:val="23"/>
          <w:szCs w:val="23"/>
        </w:rPr>
        <w:t xml:space="preserve"> nyilvántartásba vétel céljából bejelenteni (a továbbiakban együtt: lakcímbejelentés). 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(</w:t>
      </w:r>
      <w:r w:rsidR="00485436">
        <w:rPr>
          <w:rFonts w:ascii="Garamond" w:hAnsi="Garamond"/>
          <w:sz w:val="23"/>
          <w:szCs w:val="23"/>
        </w:rPr>
        <w:t>5a</w:t>
      </w:r>
      <w:r w:rsidRPr="00561C52">
        <w:rPr>
          <w:rFonts w:ascii="Garamond" w:hAnsi="Garamond"/>
          <w:sz w:val="23"/>
          <w:szCs w:val="23"/>
        </w:rPr>
        <w:t>) bekezdés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 xml:space="preserve">„Érvénytelen a bejelentett lakcímadat, ha </w:t>
      </w:r>
      <w:r w:rsidR="00485436">
        <w:rPr>
          <w:rFonts w:ascii="Garamond" w:hAnsi="Garamond"/>
          <w:sz w:val="23"/>
          <w:szCs w:val="23"/>
        </w:rPr>
        <w:t>a járási hivatal</w:t>
      </w:r>
      <w:r w:rsidRPr="00561C52">
        <w:rPr>
          <w:rFonts w:ascii="Garamond" w:hAnsi="Garamond"/>
          <w:sz w:val="23"/>
          <w:szCs w:val="23"/>
        </w:rPr>
        <w:t xml:space="preserve"> megállapította, hogy a polgár bejelentett lakcímadata nem</w:t>
      </w:r>
      <w:r w:rsidRPr="00561C52">
        <w:rPr>
          <w:rFonts w:ascii="Garamond" w:hAnsi="Garamond"/>
          <w:b/>
          <w:sz w:val="23"/>
          <w:szCs w:val="23"/>
        </w:rPr>
        <w:t xml:space="preserve"> valós</w:t>
      </w:r>
      <w:r w:rsidRPr="00561C52">
        <w:rPr>
          <w:rFonts w:ascii="Garamond" w:hAnsi="Garamond"/>
          <w:sz w:val="23"/>
          <w:szCs w:val="23"/>
        </w:rPr>
        <w:t>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  <w:u w:val="single"/>
        </w:rPr>
        <w:t>A polgárok személyi adatainak és lakcímének nyilvántartásáról szóló 1992. évi LXVI. törvény végrehajtásáról szóló 146/1993. (X. 26.) Korm. rendelet</w:t>
      </w:r>
      <w:r w:rsidRPr="00561C52">
        <w:rPr>
          <w:rFonts w:ascii="Garamond" w:hAnsi="Garamond"/>
          <w:bCs/>
          <w:sz w:val="23"/>
          <w:szCs w:val="23"/>
        </w:rPr>
        <w:t xml:space="preserve"> 34. § (3) bekezdése 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>Ha a jegyző</w:t>
      </w:r>
      <w:r w:rsidR="00272A9F">
        <w:rPr>
          <w:rFonts w:ascii="Garamond" w:hAnsi="Garamond"/>
          <w:sz w:val="23"/>
          <w:szCs w:val="23"/>
        </w:rPr>
        <w:t>, illetve a járási hivatal</w:t>
      </w:r>
      <w:r w:rsidRPr="00561C52">
        <w:rPr>
          <w:rFonts w:ascii="Garamond" w:hAnsi="Garamond"/>
          <w:sz w:val="23"/>
          <w:szCs w:val="23"/>
        </w:rPr>
        <w:t xml:space="preserve"> a bejelentkezés elfogadása után állapítja meg, hogy a bejelentett lakcím nem valós, megállapítja a lakcím érvénytelenségét és a döntés jogerőre emelkedését követően az érvénytelen lakcímadatot a nyilvántartásban fiktív jelzéssel szerepelteti mindaddig, amíg a polgár a valós lakcímét be nem jelenti.”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Default="006F4970" w:rsidP="0052199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</w:p>
    <w:p w:rsidR="006F4970" w:rsidRDefault="00AB4B29" w:rsidP="00362487">
      <w:pPr>
        <w:spacing w:after="0" w:line="240" w:lineRule="auto"/>
        <w:ind w:left="169" w:hanging="169"/>
        <w:rPr>
          <w:rFonts w:ascii="Garamond" w:hAnsi="Garamond" w:cs="Garamond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381000" cy="381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70" w:rsidRPr="00362487">
        <w:rPr>
          <w:rFonts w:ascii="Garamond" w:hAnsi="Garamond" w:cs="Garamond"/>
          <w:b/>
          <w:sz w:val="32"/>
          <w:szCs w:val="32"/>
        </w:rPr>
        <w:t xml:space="preserve"> </w:t>
      </w:r>
      <w:r w:rsidR="006F4970">
        <w:rPr>
          <w:rFonts w:ascii="Garamond" w:hAnsi="Garamond" w:cs="Garamond"/>
          <w:b/>
          <w:sz w:val="32"/>
          <w:szCs w:val="32"/>
        </w:rPr>
        <w:t xml:space="preserve">           </w:t>
      </w:r>
    </w:p>
    <w:p w:rsidR="006F4970" w:rsidRDefault="006F4970" w:rsidP="00E6185E">
      <w:pPr>
        <w:spacing w:after="0" w:line="240" w:lineRule="auto"/>
        <w:rPr>
          <w:rFonts w:ascii="Garamond" w:hAnsi="Garamond" w:cs="Garamond"/>
          <w:b/>
          <w:sz w:val="32"/>
          <w:szCs w:val="32"/>
        </w:rPr>
      </w:pPr>
    </w:p>
    <w:p w:rsidR="006F4970" w:rsidRPr="00362487" w:rsidRDefault="006F4970" w:rsidP="005556A8">
      <w:pPr>
        <w:spacing w:after="0" w:line="240" w:lineRule="auto"/>
        <w:ind w:left="169" w:hanging="169"/>
        <w:jc w:val="center"/>
        <w:outlineLvl w:val="0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>Hegyvidéki Óvodai Jelentkezési lap 201</w:t>
      </w:r>
      <w:r w:rsidR="00A0227A">
        <w:rPr>
          <w:rFonts w:ascii="Garamond" w:hAnsi="Garamond" w:cs="Garamond"/>
          <w:b/>
          <w:sz w:val="32"/>
          <w:szCs w:val="32"/>
        </w:rPr>
        <w:t>4</w:t>
      </w:r>
      <w:r w:rsidRPr="00362487">
        <w:rPr>
          <w:rFonts w:ascii="Garamond" w:hAnsi="Garamond" w:cs="Garamond"/>
          <w:b/>
          <w:sz w:val="32"/>
          <w:szCs w:val="32"/>
        </w:rPr>
        <w:t>/201</w:t>
      </w:r>
      <w:r w:rsidR="00A0227A">
        <w:rPr>
          <w:rFonts w:ascii="Garamond" w:hAnsi="Garamond" w:cs="Garamond"/>
          <w:b/>
          <w:sz w:val="32"/>
          <w:szCs w:val="32"/>
        </w:rPr>
        <w:t>5</w:t>
      </w:r>
    </w:p>
    <w:p w:rsidR="006F4970" w:rsidRPr="00362487" w:rsidRDefault="006F4970" w:rsidP="005556A8">
      <w:pPr>
        <w:spacing w:after="0" w:line="240" w:lineRule="auto"/>
        <w:jc w:val="center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>2. sz. melléklet</w:t>
      </w:r>
    </w:p>
    <w:p w:rsidR="006F4970" w:rsidRPr="00362487" w:rsidRDefault="006F4970" w:rsidP="005556A8">
      <w:pPr>
        <w:spacing w:after="0" w:line="240" w:lineRule="auto"/>
        <w:ind w:left="169" w:firstLine="1247"/>
        <w:jc w:val="center"/>
        <w:rPr>
          <w:rFonts w:ascii="Garamond" w:hAnsi="Garamond" w:cs="Garamond"/>
          <w:b/>
          <w:sz w:val="32"/>
          <w:szCs w:val="32"/>
        </w:rPr>
      </w:pPr>
    </w:p>
    <w:p w:rsidR="006F4970" w:rsidRPr="00362487" w:rsidRDefault="006F4970" w:rsidP="005556A8">
      <w:pPr>
        <w:spacing w:after="0" w:line="240" w:lineRule="auto"/>
        <w:ind w:left="169"/>
        <w:jc w:val="center"/>
        <w:outlineLvl w:val="0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>Jogosultságot igazoló nyilatkozat</w:t>
      </w:r>
    </w:p>
    <w:p w:rsidR="006F4970" w:rsidRPr="00362487" w:rsidRDefault="006F4970" w:rsidP="005556A8">
      <w:pPr>
        <w:spacing w:after="0" w:line="240" w:lineRule="auto"/>
        <w:jc w:val="center"/>
        <w:rPr>
          <w:rFonts w:ascii="Garamond" w:hAnsi="Garamond" w:cs="Garamond"/>
          <w:b/>
          <w:sz w:val="32"/>
          <w:szCs w:val="32"/>
        </w:rPr>
      </w:pPr>
      <w:r w:rsidRPr="00362487">
        <w:rPr>
          <w:rFonts w:ascii="Garamond" w:hAnsi="Garamond" w:cs="Garamond"/>
          <w:b/>
          <w:sz w:val="32"/>
          <w:szCs w:val="32"/>
        </w:rPr>
        <w:t>(munkavégzés helye alapján)</w:t>
      </w:r>
    </w:p>
    <w:p w:rsidR="006F4970" w:rsidRPr="005E118E" w:rsidRDefault="006F4970" w:rsidP="005E118E">
      <w:pPr>
        <w:spacing w:after="0" w:line="240" w:lineRule="auto"/>
        <w:ind w:left="169" w:firstLine="1247"/>
        <w:jc w:val="center"/>
        <w:rPr>
          <w:rFonts w:ascii="Garamond" w:hAnsi="Garamond" w:cs="Garamond"/>
          <w:sz w:val="32"/>
          <w:szCs w:val="32"/>
        </w:rPr>
      </w:pPr>
    </w:p>
    <w:p w:rsidR="006F4970" w:rsidRPr="005E118E" w:rsidRDefault="006F4970" w:rsidP="005E118E">
      <w:pPr>
        <w:rPr>
          <w:sz w:val="32"/>
          <w:szCs w:val="32"/>
        </w:rPr>
      </w:pPr>
    </w:p>
    <w:p w:rsidR="006F4970" w:rsidRPr="005E118E" w:rsidRDefault="006F4970" w:rsidP="005E118E">
      <w:pPr>
        <w:spacing w:line="360" w:lineRule="auto"/>
        <w:rPr>
          <w:sz w:val="32"/>
          <w:szCs w:val="32"/>
        </w:rPr>
      </w:pPr>
    </w:p>
    <w:p w:rsidR="006F4970" w:rsidRPr="00E92375" w:rsidRDefault="006F4970" w:rsidP="00BF182C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E92375">
        <w:rPr>
          <w:rFonts w:ascii="Garamond" w:hAnsi="Garamond"/>
          <w:sz w:val="24"/>
          <w:szCs w:val="24"/>
        </w:rPr>
        <w:t>Alulírott</w:t>
      </w:r>
      <w:r w:rsidR="003F07D0" w:rsidRPr="00E92375">
        <w:rPr>
          <w:rFonts w:ascii="Garamond" w:hAnsi="Garamond"/>
          <w:sz w:val="24"/>
          <w:szCs w:val="24"/>
        </w:rPr>
        <w:t>,</w:t>
      </w:r>
      <w:r w:rsidRPr="00E92375">
        <w:rPr>
          <w:rFonts w:ascii="Garamond" w:hAnsi="Garamond"/>
          <w:sz w:val="24"/>
          <w:szCs w:val="24"/>
        </w:rPr>
        <w:t>……………………..……..…... a hátoldalon található tájékoztató ismeretében büntetőjogi felelősségem tudatában kijelentem, hogy ……....…év ………....hó…...napjától Budapest XII. kerület ……………………………</w:t>
      </w:r>
      <w:r w:rsidR="00952E10" w:rsidRPr="00E92375">
        <w:rPr>
          <w:rFonts w:ascii="Garamond" w:hAnsi="Garamond"/>
          <w:sz w:val="24"/>
          <w:szCs w:val="24"/>
        </w:rPr>
        <w:t>………………………..</w:t>
      </w:r>
      <w:r w:rsidRPr="00E92375">
        <w:rPr>
          <w:rFonts w:ascii="Garamond" w:hAnsi="Garamond"/>
          <w:sz w:val="24"/>
          <w:szCs w:val="24"/>
        </w:rPr>
        <w:t>……címen dolgozom, erre való tekintettel kérem</w:t>
      </w:r>
      <w:r w:rsidR="00575C3D" w:rsidRPr="00E92375">
        <w:rPr>
          <w:rFonts w:ascii="Garamond" w:hAnsi="Garamond"/>
          <w:sz w:val="24"/>
          <w:szCs w:val="24"/>
        </w:rPr>
        <w:t>………………………………………….………... nevű gyermekem</w:t>
      </w:r>
      <w:r w:rsidRPr="00E92375">
        <w:rPr>
          <w:rFonts w:ascii="Garamond" w:hAnsi="Garamond"/>
          <w:sz w:val="24"/>
          <w:szCs w:val="24"/>
        </w:rPr>
        <w:t xml:space="preserve"> óvodai felvételét.</w:t>
      </w:r>
    </w:p>
    <w:p w:rsidR="006F4970" w:rsidRPr="00E92375" w:rsidRDefault="006F4970" w:rsidP="005E118E">
      <w:pPr>
        <w:spacing w:line="480" w:lineRule="auto"/>
        <w:jc w:val="both"/>
        <w:rPr>
          <w:rFonts w:ascii="Garamond" w:hAnsi="Garamond"/>
          <w:sz w:val="24"/>
          <w:szCs w:val="24"/>
        </w:rPr>
      </w:pPr>
    </w:p>
    <w:p w:rsidR="006F4970" w:rsidRPr="00E92375" w:rsidRDefault="006F4970" w:rsidP="00950F35">
      <w:pPr>
        <w:spacing w:line="480" w:lineRule="auto"/>
        <w:jc w:val="both"/>
        <w:outlineLvl w:val="0"/>
        <w:rPr>
          <w:rFonts w:ascii="Garamond" w:hAnsi="Garamond"/>
          <w:sz w:val="24"/>
          <w:szCs w:val="24"/>
        </w:rPr>
      </w:pPr>
      <w:r w:rsidRPr="00E92375">
        <w:rPr>
          <w:rFonts w:ascii="Garamond" w:hAnsi="Garamond"/>
          <w:sz w:val="24"/>
          <w:szCs w:val="24"/>
        </w:rPr>
        <w:t>Dátum:</w:t>
      </w:r>
    </w:p>
    <w:p w:rsidR="00DC74EA" w:rsidRPr="00DC6DDE" w:rsidRDefault="006F4970" w:rsidP="00DC74EA">
      <w:pPr>
        <w:spacing w:after="0" w:line="240" w:lineRule="auto"/>
        <w:rPr>
          <w:rFonts w:ascii="Garamond" w:hAnsi="Garamond"/>
          <w:sz w:val="24"/>
          <w:szCs w:val="24"/>
        </w:rPr>
      </w:pPr>
      <w:r w:rsidRPr="00E92375">
        <w:rPr>
          <w:rFonts w:ascii="Garamond" w:hAnsi="Garamond"/>
          <w:sz w:val="24"/>
          <w:szCs w:val="24"/>
        </w:rPr>
        <w:t xml:space="preserve">                                                                                  </w:t>
      </w:r>
      <w:r w:rsidR="00DC74EA" w:rsidRPr="00DC6DDE">
        <w:rPr>
          <w:rFonts w:ascii="Garamond" w:hAnsi="Garamond"/>
          <w:sz w:val="24"/>
          <w:szCs w:val="24"/>
        </w:rPr>
        <w:t>…………………………………….……</w:t>
      </w:r>
    </w:p>
    <w:p w:rsidR="00DC74EA" w:rsidRPr="00DC6DDE" w:rsidRDefault="00DC74EA" w:rsidP="00DC74EA">
      <w:pPr>
        <w:spacing w:line="480" w:lineRule="auto"/>
        <w:rPr>
          <w:rFonts w:ascii="Garamond" w:hAnsi="Garamond"/>
          <w:sz w:val="24"/>
          <w:szCs w:val="24"/>
        </w:rPr>
      </w:pPr>
      <w:r w:rsidRPr="00DC6DDE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DC6DDE">
        <w:rPr>
          <w:rFonts w:ascii="Garamond" w:hAnsi="Garamond"/>
          <w:sz w:val="24"/>
          <w:szCs w:val="24"/>
        </w:rPr>
        <w:t>aláírás</w:t>
      </w:r>
    </w:p>
    <w:p w:rsidR="006F4970" w:rsidRDefault="006F4970" w:rsidP="00DC74EA">
      <w:pPr>
        <w:spacing w:after="0" w:line="240" w:lineRule="auto"/>
        <w:rPr>
          <w:sz w:val="32"/>
          <w:szCs w:val="32"/>
        </w:rPr>
      </w:pPr>
    </w:p>
    <w:p w:rsidR="006F4970" w:rsidRDefault="006F4970" w:rsidP="005556A8">
      <w:pPr>
        <w:spacing w:line="480" w:lineRule="auto"/>
        <w:rPr>
          <w:sz w:val="32"/>
          <w:szCs w:val="32"/>
        </w:rPr>
      </w:pPr>
    </w:p>
    <w:p w:rsidR="00276C8A" w:rsidRDefault="00276C8A" w:rsidP="005556A8">
      <w:pPr>
        <w:spacing w:line="480" w:lineRule="auto"/>
        <w:rPr>
          <w:sz w:val="32"/>
          <w:szCs w:val="32"/>
        </w:rPr>
      </w:pPr>
    </w:p>
    <w:p w:rsidR="00276C8A" w:rsidRDefault="00276C8A" w:rsidP="005556A8">
      <w:pPr>
        <w:spacing w:line="480" w:lineRule="auto"/>
        <w:rPr>
          <w:sz w:val="32"/>
          <w:szCs w:val="32"/>
        </w:rPr>
      </w:pPr>
    </w:p>
    <w:p w:rsidR="00276C8A" w:rsidRDefault="00276C8A" w:rsidP="005556A8">
      <w:pPr>
        <w:spacing w:line="480" w:lineRule="auto"/>
        <w:rPr>
          <w:sz w:val="32"/>
          <w:szCs w:val="32"/>
        </w:rPr>
      </w:pPr>
    </w:p>
    <w:p w:rsidR="006F4970" w:rsidRPr="005556A8" w:rsidRDefault="006F4970" w:rsidP="005556A8">
      <w:pPr>
        <w:spacing w:line="480" w:lineRule="auto"/>
        <w:rPr>
          <w:sz w:val="32"/>
          <w:szCs w:val="32"/>
        </w:rPr>
      </w:pPr>
    </w:p>
    <w:p w:rsidR="006F4970" w:rsidRDefault="00AB4B29" w:rsidP="0052199A">
      <w:pPr>
        <w:spacing w:after="0" w:line="240" w:lineRule="auto"/>
        <w:outlineLvl w:val="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381000" cy="381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70">
        <w:rPr>
          <w:rFonts w:ascii="Times New Roman" w:hAnsi="Times New Roman" w:cs="Times New Roman"/>
          <w:noProof/>
          <w:lang w:eastAsia="hu-HU"/>
        </w:rPr>
        <w:t xml:space="preserve">                                                              </w:t>
      </w:r>
      <w:r w:rsidR="006F4970">
        <w:rPr>
          <w:rFonts w:ascii="Garamond" w:hAnsi="Garamond" w:cs="Garamond"/>
          <w:b/>
          <w:bCs/>
          <w:sz w:val="24"/>
          <w:szCs w:val="24"/>
        </w:rPr>
        <w:t xml:space="preserve">TÁJÉKOZTATÓ </w:t>
      </w:r>
    </w:p>
    <w:p w:rsidR="006F4970" w:rsidRPr="00561C52" w:rsidRDefault="006F4970" w:rsidP="0052199A">
      <w:pPr>
        <w:spacing w:after="0" w:line="240" w:lineRule="auto"/>
        <w:rPr>
          <w:rFonts w:ascii="Garamond" w:hAnsi="Garamond" w:cs="Garamond"/>
          <w:b/>
          <w:bCs/>
          <w:sz w:val="23"/>
          <w:szCs w:val="23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                 </w:t>
      </w:r>
      <w:r w:rsidRPr="00561C52">
        <w:rPr>
          <w:rFonts w:ascii="Garamond" w:hAnsi="Garamond" w:cs="Garamond"/>
          <w:b/>
          <w:bCs/>
          <w:sz w:val="23"/>
          <w:szCs w:val="23"/>
        </w:rPr>
        <w:t>a 201</w:t>
      </w:r>
      <w:r w:rsidR="00A0227A">
        <w:rPr>
          <w:rFonts w:ascii="Garamond" w:hAnsi="Garamond" w:cs="Garamond"/>
          <w:b/>
          <w:bCs/>
          <w:sz w:val="23"/>
          <w:szCs w:val="23"/>
        </w:rPr>
        <w:t>4</w:t>
      </w:r>
      <w:r w:rsidR="007E2F7E">
        <w:rPr>
          <w:rFonts w:ascii="Garamond" w:hAnsi="Garamond" w:cs="Garamond"/>
          <w:b/>
          <w:bCs/>
          <w:sz w:val="23"/>
          <w:szCs w:val="23"/>
        </w:rPr>
        <w:t>-201</w:t>
      </w:r>
      <w:r w:rsidR="00A0227A">
        <w:rPr>
          <w:rFonts w:ascii="Garamond" w:hAnsi="Garamond" w:cs="Garamond"/>
          <w:b/>
          <w:bCs/>
          <w:sz w:val="23"/>
          <w:szCs w:val="23"/>
        </w:rPr>
        <w:t>5</w:t>
      </w:r>
      <w:r w:rsidRPr="00561C52">
        <w:rPr>
          <w:rFonts w:ascii="Garamond" w:hAnsi="Garamond" w:cs="Garamond"/>
          <w:b/>
          <w:bCs/>
          <w:sz w:val="23"/>
          <w:szCs w:val="23"/>
        </w:rPr>
        <w:t xml:space="preserve">. évi óvodai felvétel eljárásrendjéről </w:t>
      </w: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  <w:r w:rsidRPr="00561C52">
        <w:rPr>
          <w:rFonts w:ascii="Garamond" w:hAnsi="Garamond" w:cs="Garamond"/>
          <w:b/>
          <w:bCs/>
          <w:sz w:val="23"/>
          <w:szCs w:val="23"/>
        </w:rPr>
        <w:t>a lakcím tekintetében irányadó jogszabályokról</w:t>
      </w:r>
    </w:p>
    <w:p w:rsidR="006F4970" w:rsidRPr="00561C52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Pr="00561C52" w:rsidRDefault="006F4970" w:rsidP="00FA0C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sz w:val="23"/>
          <w:szCs w:val="23"/>
          <w:u w:val="single"/>
        </w:rPr>
        <w:t xml:space="preserve">A Büntető Törvénykönyvről szóló </w:t>
      </w:r>
      <w:r w:rsidR="001610A7">
        <w:rPr>
          <w:rFonts w:ascii="Garamond" w:hAnsi="Garamond"/>
          <w:b/>
          <w:sz w:val="23"/>
          <w:szCs w:val="23"/>
          <w:u w:val="single"/>
        </w:rPr>
        <w:t>2012</w:t>
      </w:r>
      <w:r w:rsidRPr="00561C52">
        <w:rPr>
          <w:rFonts w:ascii="Garamond" w:hAnsi="Garamond"/>
          <w:b/>
          <w:sz w:val="23"/>
          <w:szCs w:val="23"/>
          <w:u w:val="single"/>
        </w:rPr>
        <w:t xml:space="preserve">. évi </w:t>
      </w:r>
      <w:r w:rsidR="001610A7">
        <w:rPr>
          <w:rFonts w:ascii="Garamond" w:hAnsi="Garamond"/>
          <w:b/>
          <w:sz w:val="23"/>
          <w:szCs w:val="23"/>
          <w:u w:val="single"/>
        </w:rPr>
        <w:t>C</w:t>
      </w:r>
      <w:r w:rsidRPr="00561C52">
        <w:rPr>
          <w:rFonts w:ascii="Garamond" w:hAnsi="Garamond"/>
          <w:b/>
          <w:sz w:val="23"/>
          <w:szCs w:val="23"/>
          <w:u w:val="single"/>
        </w:rPr>
        <w:t>. törvény</w:t>
      </w:r>
      <w:r w:rsidRPr="00561C52">
        <w:rPr>
          <w:rFonts w:ascii="Garamond" w:hAnsi="Garamond"/>
          <w:sz w:val="23"/>
          <w:szCs w:val="23"/>
        </w:rPr>
        <w:t xml:space="preserve"> </w:t>
      </w:r>
      <w:r w:rsidR="001610A7">
        <w:rPr>
          <w:rFonts w:ascii="Garamond" w:hAnsi="Garamond"/>
          <w:bCs/>
          <w:sz w:val="23"/>
          <w:szCs w:val="23"/>
        </w:rPr>
        <w:t>342</w:t>
      </w:r>
      <w:r w:rsidRPr="00561C52">
        <w:rPr>
          <w:rFonts w:ascii="Garamond" w:hAnsi="Garamond"/>
          <w:bCs/>
          <w:sz w:val="23"/>
          <w:szCs w:val="23"/>
        </w:rPr>
        <w:t>. §</w:t>
      </w:r>
      <w:r w:rsidRPr="00561C52">
        <w:rPr>
          <w:rFonts w:ascii="Garamond" w:hAnsi="Garamond"/>
          <w:b/>
          <w:bCs/>
          <w:sz w:val="23"/>
          <w:szCs w:val="23"/>
        </w:rPr>
        <w:t xml:space="preserve"> </w:t>
      </w:r>
    </w:p>
    <w:p w:rsidR="006F4970" w:rsidRPr="00561C52" w:rsidRDefault="006F4970" w:rsidP="00FA0C66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„(1) Aki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a) </w:t>
      </w:r>
      <w:r w:rsidRPr="00561C52">
        <w:rPr>
          <w:rFonts w:ascii="Garamond" w:hAnsi="Garamond"/>
          <w:sz w:val="23"/>
          <w:szCs w:val="23"/>
        </w:rPr>
        <w:t>hamis közokiratot készít</w:t>
      </w:r>
      <w:r w:rsidR="001610A7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vagy közokirat tartalmát meghamisítja,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b) </w:t>
      </w:r>
      <w:r w:rsidRPr="00561C52">
        <w:rPr>
          <w:rFonts w:ascii="Garamond" w:hAnsi="Garamond"/>
          <w:sz w:val="23"/>
          <w:szCs w:val="23"/>
        </w:rPr>
        <w:t>hamis</w:t>
      </w:r>
      <w:r w:rsidR="001610A7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hamisított </w:t>
      </w:r>
      <w:r w:rsidR="001610A7">
        <w:rPr>
          <w:rFonts w:ascii="Garamond" w:hAnsi="Garamond"/>
          <w:sz w:val="23"/>
          <w:szCs w:val="23"/>
        </w:rPr>
        <w:t>vagy</w:t>
      </w:r>
      <w:r w:rsidRPr="00561C52">
        <w:rPr>
          <w:rFonts w:ascii="Garamond" w:hAnsi="Garamond"/>
          <w:sz w:val="23"/>
          <w:szCs w:val="23"/>
        </w:rPr>
        <w:t xml:space="preserve"> más nevére szóló valódi közokiratot felhasznál,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iCs/>
          <w:sz w:val="23"/>
          <w:szCs w:val="23"/>
        </w:rPr>
        <w:t xml:space="preserve">c) </w:t>
      </w:r>
      <w:r w:rsidRPr="00561C52">
        <w:rPr>
          <w:rFonts w:ascii="Garamond" w:hAnsi="Garamond"/>
          <w:sz w:val="23"/>
          <w:szCs w:val="23"/>
        </w:rPr>
        <w:t>közreműködik abban, hogy jog vagy kötelezettség létezésére, megváltozására vagy megszűnésére vonatkozó valótlan adatot, tényt vagy nyilatkozatot foglaljanak közokiratba,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bűntett</w:t>
      </w:r>
      <w:r w:rsidR="0088510C">
        <w:rPr>
          <w:rFonts w:ascii="Garamond" w:hAnsi="Garamond"/>
          <w:sz w:val="23"/>
          <w:szCs w:val="23"/>
        </w:rPr>
        <w:t xml:space="preserve"> miatt</w:t>
      </w:r>
      <w:r w:rsidRPr="00561C52">
        <w:rPr>
          <w:rFonts w:ascii="Garamond" w:hAnsi="Garamond"/>
          <w:sz w:val="23"/>
          <w:szCs w:val="23"/>
        </w:rPr>
        <w:t xml:space="preserve"> három évig terjedő szabadságvesztéssel büntetendő.”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FA0C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Ugyanezen jogszabály </w:t>
      </w:r>
      <w:r w:rsidR="0088510C">
        <w:rPr>
          <w:rFonts w:ascii="Garamond" w:hAnsi="Garamond"/>
          <w:bCs/>
          <w:sz w:val="23"/>
          <w:szCs w:val="23"/>
        </w:rPr>
        <w:t>345</w:t>
      </w:r>
      <w:r w:rsidRPr="00561C52">
        <w:rPr>
          <w:rFonts w:ascii="Garamond" w:hAnsi="Garamond"/>
          <w:bCs/>
          <w:sz w:val="23"/>
          <w:szCs w:val="23"/>
        </w:rPr>
        <w:t xml:space="preserve">. § 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 xml:space="preserve">Aki jog vagy kötelezettség létezésének, megváltozásának vagy megszűnésének bizonyítására hamis, hamisított vagy valótlan tartalmú magánokiratot </w:t>
      </w:r>
      <w:r w:rsidR="0088510C">
        <w:rPr>
          <w:rFonts w:ascii="Garamond" w:hAnsi="Garamond"/>
          <w:sz w:val="23"/>
          <w:szCs w:val="23"/>
        </w:rPr>
        <w:t>fel</w:t>
      </w:r>
      <w:r w:rsidRPr="00561C52">
        <w:rPr>
          <w:rFonts w:ascii="Garamond" w:hAnsi="Garamond"/>
          <w:sz w:val="23"/>
          <w:szCs w:val="23"/>
        </w:rPr>
        <w:t>használ, vétség</w:t>
      </w:r>
      <w:r w:rsidR="0088510C">
        <w:rPr>
          <w:rFonts w:ascii="Garamond" w:hAnsi="Garamond"/>
          <w:sz w:val="23"/>
          <w:szCs w:val="23"/>
        </w:rPr>
        <w:t xml:space="preserve"> miatt</w:t>
      </w:r>
      <w:r w:rsidRPr="00561C52">
        <w:rPr>
          <w:rFonts w:ascii="Garamond" w:hAnsi="Garamond"/>
          <w:sz w:val="23"/>
          <w:szCs w:val="23"/>
        </w:rPr>
        <w:t xml:space="preserve"> egy évig terjedő szabadságvesztéssel büntetendő.”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Garamond" w:hAnsi="Garamond"/>
          <w:b/>
          <w:bCs/>
          <w:sz w:val="23"/>
          <w:szCs w:val="23"/>
        </w:rPr>
      </w:pPr>
    </w:p>
    <w:p w:rsidR="006F4970" w:rsidRPr="00561C52" w:rsidRDefault="006F4970" w:rsidP="00FA0C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Ugyanezen jogszabály </w:t>
      </w:r>
      <w:r w:rsidR="0088510C">
        <w:rPr>
          <w:rFonts w:ascii="Garamond" w:hAnsi="Garamond"/>
          <w:bCs/>
          <w:sz w:val="23"/>
          <w:szCs w:val="23"/>
        </w:rPr>
        <w:t>373</w:t>
      </w:r>
      <w:r w:rsidRPr="00561C52">
        <w:rPr>
          <w:rFonts w:ascii="Garamond" w:hAnsi="Garamond"/>
          <w:bCs/>
          <w:sz w:val="23"/>
          <w:szCs w:val="23"/>
        </w:rPr>
        <w:t xml:space="preserve">. § </w:t>
      </w:r>
    </w:p>
    <w:p w:rsidR="006F4970" w:rsidRPr="00561C52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>(1) Aki jogtalan haszonszerzés végett mást tévedésbe ejt, vagy tévedésben tart</w:t>
      </w:r>
      <w:r w:rsidR="0015535C">
        <w:rPr>
          <w:rFonts w:ascii="Garamond" w:hAnsi="Garamond"/>
          <w:sz w:val="23"/>
          <w:szCs w:val="23"/>
        </w:rPr>
        <w:t>,</w:t>
      </w:r>
      <w:r w:rsidRPr="00561C52">
        <w:rPr>
          <w:rFonts w:ascii="Garamond" w:hAnsi="Garamond"/>
          <w:sz w:val="23"/>
          <w:szCs w:val="23"/>
        </w:rPr>
        <w:t xml:space="preserve"> és ezzel kárt okoz, csalást követ el.</w:t>
      </w:r>
    </w:p>
    <w:p w:rsidR="006F4970" w:rsidRPr="005E118E" w:rsidRDefault="006F4970" w:rsidP="00FA0C6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sz w:val="32"/>
          <w:szCs w:val="32"/>
        </w:rPr>
      </w:pPr>
      <w:r w:rsidRPr="00561C52">
        <w:rPr>
          <w:rFonts w:ascii="Garamond" w:hAnsi="Garamond"/>
          <w:sz w:val="23"/>
          <w:szCs w:val="23"/>
        </w:rPr>
        <w:t xml:space="preserve">(2) </w:t>
      </w:r>
      <w:r w:rsidR="0015535C">
        <w:rPr>
          <w:rFonts w:ascii="Garamond" w:hAnsi="Garamond"/>
          <w:sz w:val="23"/>
          <w:szCs w:val="23"/>
        </w:rPr>
        <w:t xml:space="preserve">a) </w:t>
      </w:r>
      <w:r w:rsidRPr="00561C52">
        <w:rPr>
          <w:rFonts w:ascii="Garamond" w:hAnsi="Garamond"/>
          <w:sz w:val="23"/>
          <w:szCs w:val="23"/>
        </w:rPr>
        <w:t>A büntetés vétség miatt két évig terjedő szabadságvesztés, ha a csalás kisebb kárt okoz</w:t>
      </w:r>
      <w:r w:rsidR="0015535C">
        <w:rPr>
          <w:rFonts w:ascii="Garamond" w:hAnsi="Garamond"/>
          <w:sz w:val="23"/>
          <w:szCs w:val="23"/>
        </w:rPr>
        <w:t>.</w:t>
      </w:r>
      <w:r w:rsidRPr="00561C52">
        <w:rPr>
          <w:rFonts w:ascii="Garamond" w:hAnsi="Garamond"/>
          <w:sz w:val="23"/>
          <w:szCs w:val="23"/>
        </w:rPr>
        <w:t>”</w:t>
      </w:r>
    </w:p>
    <w:p w:rsidR="006F4970" w:rsidRDefault="006F4970" w:rsidP="0052199A">
      <w:pPr>
        <w:spacing w:after="0" w:line="240" w:lineRule="auto"/>
        <w:jc w:val="center"/>
        <w:rPr>
          <w:rFonts w:ascii="Garamond" w:hAnsi="Garamond" w:cs="Garamond"/>
          <w:b/>
          <w:bCs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sz w:val="23"/>
          <w:szCs w:val="23"/>
          <w:u w:val="single"/>
        </w:rPr>
        <w:t>A házasságról, a családról és a gyámságról szóló 1952. évi IV. törvény</w:t>
      </w:r>
      <w:r w:rsidRPr="00561C52">
        <w:rPr>
          <w:rFonts w:ascii="Garamond" w:hAnsi="Garamond"/>
          <w:sz w:val="23"/>
          <w:szCs w:val="23"/>
        </w:rPr>
        <w:t xml:space="preserve"> 77. § (1) bekezdés 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„A szülők saját háztartásukban kötelesek gondoskodni a kiskorú gyermekük állandó lakásáról. A gyermek állandó lakásának - ha jogerős ítélet vagy gyámhatósági határozat másként nem rendelkezik - a szülők állandó lakását kell tekinteni, akkor is, ha a gyermek ideiglenesen máshol tartózkodik.”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  <w:u w:val="single"/>
        </w:rPr>
        <w:t>A polgárok személyi adatainak és lakcímének nyilvántartásáról szóló 1992. évi LXVI. törvény</w:t>
      </w:r>
      <w:r w:rsidRPr="00561C52">
        <w:rPr>
          <w:rFonts w:ascii="Garamond" w:hAnsi="Garamond"/>
          <w:bCs/>
          <w:sz w:val="23"/>
          <w:szCs w:val="23"/>
          <w:u w:val="single"/>
        </w:rPr>
        <w:t xml:space="preserve"> </w:t>
      </w:r>
      <w:r w:rsidRPr="00561C52">
        <w:rPr>
          <w:rFonts w:ascii="Garamond" w:hAnsi="Garamond"/>
          <w:bCs/>
          <w:sz w:val="23"/>
          <w:szCs w:val="23"/>
        </w:rPr>
        <w:t>5.</w:t>
      </w:r>
      <w:r w:rsidR="002F7EA2">
        <w:rPr>
          <w:rFonts w:ascii="Garamond" w:hAnsi="Garamond"/>
          <w:bCs/>
          <w:sz w:val="23"/>
          <w:szCs w:val="23"/>
        </w:rPr>
        <w:t xml:space="preserve"> </w:t>
      </w:r>
      <w:r w:rsidRPr="00561C52">
        <w:rPr>
          <w:rFonts w:ascii="Garamond" w:hAnsi="Garamond"/>
          <w:bCs/>
          <w:sz w:val="23"/>
          <w:szCs w:val="23"/>
        </w:rPr>
        <w:t>§</w:t>
      </w:r>
    </w:p>
    <w:p w:rsidR="002F7EA2" w:rsidRPr="00561C52" w:rsidRDefault="006F4970" w:rsidP="002F7E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 xml:space="preserve">„(2) </w:t>
      </w:r>
      <w:r w:rsidRPr="00561C52">
        <w:rPr>
          <w:rFonts w:ascii="Garamond" w:hAnsi="Garamond"/>
          <w:iCs/>
          <w:sz w:val="23"/>
          <w:szCs w:val="23"/>
        </w:rPr>
        <w:t xml:space="preserve">A polgár lakóhelye: </w:t>
      </w:r>
      <w:r w:rsidRPr="00561C52">
        <w:rPr>
          <w:rFonts w:ascii="Garamond" w:hAnsi="Garamond"/>
          <w:sz w:val="23"/>
          <w:szCs w:val="23"/>
        </w:rPr>
        <w:t xml:space="preserve">annak a lakásnak a címe, amelyben a polgár él. </w:t>
      </w:r>
      <w:r w:rsidR="002F7EA2">
        <w:rPr>
          <w:rFonts w:ascii="Garamond" w:hAnsi="Garamond"/>
          <w:sz w:val="23"/>
          <w:szCs w:val="23"/>
        </w:rPr>
        <w:t>A lakcímbejelentés szempontjából lakásnak tekintendő az az egy vagy több lakóhelyiségből álló épület vagy épületrész, amelyet a polgár életvitelszerűen otthonául használ, továbbá – amennyiben más lakása nincs – megszáll.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 xml:space="preserve">(4) </w:t>
      </w:r>
      <w:r w:rsidRPr="00561C52">
        <w:rPr>
          <w:rFonts w:ascii="Garamond" w:hAnsi="Garamond"/>
          <w:iCs/>
          <w:sz w:val="23"/>
          <w:szCs w:val="23"/>
        </w:rPr>
        <w:t xml:space="preserve">A polgár lakcím adata: </w:t>
      </w:r>
      <w:r w:rsidRPr="00561C52">
        <w:rPr>
          <w:rFonts w:ascii="Garamond" w:hAnsi="Garamond"/>
          <w:sz w:val="23"/>
          <w:szCs w:val="23"/>
        </w:rPr>
        <w:t>bejelentett lakóhelyének, illetve tartózkodási helyének címe (a továbbiakban együtt: lakcím).”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Ugyanezen jogszabály 26. § (1) bekezdés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„A Magyar</w:t>
      </w:r>
      <w:r w:rsidR="007C1359">
        <w:rPr>
          <w:rFonts w:ascii="Garamond" w:hAnsi="Garamond"/>
          <w:sz w:val="23"/>
          <w:szCs w:val="23"/>
        </w:rPr>
        <w:t>ország</w:t>
      </w:r>
      <w:r w:rsidRPr="00561C52">
        <w:rPr>
          <w:rFonts w:ascii="Garamond" w:hAnsi="Garamond"/>
          <w:sz w:val="23"/>
          <w:szCs w:val="23"/>
        </w:rPr>
        <w:t xml:space="preserve"> területén élő, e törvény hatálya alá tartozó polgár </w:t>
      </w:r>
      <w:r w:rsidR="007C1359">
        <w:rPr>
          <w:rFonts w:ascii="Garamond" w:hAnsi="Garamond"/>
          <w:sz w:val="23"/>
          <w:szCs w:val="23"/>
        </w:rPr>
        <w:t xml:space="preserve">[4. § (1) bekezdés] </w:t>
      </w:r>
      <w:r w:rsidRPr="00561C52">
        <w:rPr>
          <w:rFonts w:ascii="Garamond" w:hAnsi="Garamond"/>
          <w:sz w:val="23"/>
          <w:szCs w:val="23"/>
        </w:rPr>
        <w:t xml:space="preserve">köteles beköltözés vagy kiköltözés után három munkanapon belül lakóhelyének, illetve tartózkodási helyének címét a </w:t>
      </w:r>
      <w:r w:rsidR="007929CE">
        <w:rPr>
          <w:rFonts w:ascii="Garamond" w:hAnsi="Garamond"/>
          <w:sz w:val="23"/>
          <w:szCs w:val="23"/>
        </w:rPr>
        <w:t>járási hivatalnál</w:t>
      </w:r>
      <w:r w:rsidRPr="00561C52">
        <w:rPr>
          <w:rFonts w:ascii="Garamond" w:hAnsi="Garamond"/>
          <w:sz w:val="23"/>
          <w:szCs w:val="23"/>
        </w:rPr>
        <w:t xml:space="preserve"> nyilvántartásba vétel céljából bejelenteni (a továbbiakban együtt: lakcímbejelentés). 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>(</w:t>
      </w:r>
      <w:r w:rsidR="007929CE">
        <w:rPr>
          <w:rFonts w:ascii="Garamond" w:hAnsi="Garamond"/>
          <w:sz w:val="23"/>
          <w:szCs w:val="23"/>
        </w:rPr>
        <w:t>5a</w:t>
      </w:r>
      <w:r w:rsidRPr="00561C52">
        <w:rPr>
          <w:rFonts w:ascii="Garamond" w:hAnsi="Garamond"/>
          <w:sz w:val="23"/>
          <w:szCs w:val="23"/>
        </w:rPr>
        <w:t>) bekezdés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sz w:val="23"/>
          <w:szCs w:val="23"/>
        </w:rPr>
        <w:t xml:space="preserve">„Érvénytelen a bejelentett lakcímadat, ha </w:t>
      </w:r>
      <w:r w:rsidR="007929CE">
        <w:rPr>
          <w:rFonts w:ascii="Garamond" w:hAnsi="Garamond"/>
          <w:sz w:val="23"/>
          <w:szCs w:val="23"/>
        </w:rPr>
        <w:t>a járási hivatal</w:t>
      </w:r>
      <w:r w:rsidRPr="00561C52">
        <w:rPr>
          <w:rFonts w:ascii="Garamond" w:hAnsi="Garamond"/>
          <w:sz w:val="23"/>
          <w:szCs w:val="23"/>
        </w:rPr>
        <w:t xml:space="preserve"> megállapította, hogy a polgár bejelentett lakcímadata nem</w:t>
      </w:r>
      <w:r w:rsidRPr="00561C52">
        <w:rPr>
          <w:rFonts w:ascii="Garamond" w:hAnsi="Garamond"/>
          <w:b/>
          <w:sz w:val="23"/>
          <w:szCs w:val="23"/>
        </w:rPr>
        <w:t xml:space="preserve"> valós</w:t>
      </w:r>
      <w:r w:rsidRPr="00561C52">
        <w:rPr>
          <w:rFonts w:ascii="Garamond" w:hAnsi="Garamond"/>
          <w:sz w:val="23"/>
          <w:szCs w:val="23"/>
        </w:rPr>
        <w:t>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/>
          <w:bCs/>
          <w:sz w:val="23"/>
          <w:szCs w:val="23"/>
          <w:u w:val="single"/>
        </w:rPr>
        <w:t>A polgárok személyi adatainak és lakcímének nyilvántartásáról szóló 1992. évi LXVI. törvény végrehajtásáról szóló 146/1993. (X. 26.) Korm. rendelet</w:t>
      </w:r>
      <w:r w:rsidRPr="00561C52">
        <w:rPr>
          <w:rFonts w:ascii="Garamond" w:hAnsi="Garamond"/>
          <w:bCs/>
          <w:sz w:val="23"/>
          <w:szCs w:val="23"/>
        </w:rPr>
        <w:t xml:space="preserve"> 34. § (3) bekezdése 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/>
          <w:sz w:val="23"/>
          <w:szCs w:val="23"/>
        </w:rPr>
      </w:pPr>
      <w:r w:rsidRPr="00561C52">
        <w:rPr>
          <w:rFonts w:ascii="Garamond" w:hAnsi="Garamond"/>
          <w:bCs/>
          <w:sz w:val="23"/>
          <w:szCs w:val="23"/>
        </w:rPr>
        <w:t>„</w:t>
      </w:r>
      <w:r w:rsidRPr="00561C52">
        <w:rPr>
          <w:rFonts w:ascii="Garamond" w:hAnsi="Garamond"/>
          <w:sz w:val="23"/>
          <w:szCs w:val="23"/>
        </w:rPr>
        <w:t>Ha a jegyző</w:t>
      </w:r>
      <w:r w:rsidR="00D42D16">
        <w:rPr>
          <w:rFonts w:ascii="Garamond" w:hAnsi="Garamond"/>
          <w:sz w:val="23"/>
          <w:szCs w:val="23"/>
        </w:rPr>
        <w:t>, illetve a járási hivatal</w:t>
      </w:r>
      <w:r w:rsidRPr="00561C52">
        <w:rPr>
          <w:rFonts w:ascii="Garamond" w:hAnsi="Garamond"/>
          <w:sz w:val="23"/>
          <w:szCs w:val="23"/>
        </w:rPr>
        <w:t xml:space="preserve"> a bejelentkezés elfogadása után állapítja meg, hogy a bejelentett lakcím nem valós, megállapítja a lakcím érvénytelenségét és a döntés jogerőre emelkedését követően az érvénytelen lakcímadatot a nyilvántartásban fiktív jelzéssel szerepelteti mindaddig, amíg a polgár a valós lakcímét be nem jelenti.”</w:t>
      </w:r>
    </w:p>
    <w:p w:rsidR="006F4970" w:rsidRPr="00561C52" w:rsidRDefault="006F4970" w:rsidP="005219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3"/>
          <w:szCs w:val="23"/>
        </w:rPr>
      </w:pPr>
    </w:p>
    <w:p w:rsidR="006F4970" w:rsidRPr="00561C52" w:rsidRDefault="006F4970" w:rsidP="0052199A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sectPr w:rsidR="006F4970" w:rsidRPr="00561C52" w:rsidSect="0052199A">
      <w:pgSz w:w="11906" w:h="16838"/>
      <w:pgMar w:top="539" w:right="1077" w:bottom="1077" w:left="1077" w:header="709" w:footer="709" w:gutter="0"/>
      <w:pgBorders w:offsetFrom="page">
        <w:top w:val="single" w:sz="6" w:space="24" w:color="FF9900"/>
        <w:left w:val="single" w:sz="6" w:space="24" w:color="FF9900"/>
        <w:bottom w:val="single" w:sz="6" w:space="24" w:color="FF9900"/>
        <w:right w:val="single" w:sz="6" w:space="24" w:color="FF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00" w:rsidRDefault="000F2300" w:rsidP="002B6D01">
      <w:pPr>
        <w:spacing w:after="0" w:line="240" w:lineRule="auto"/>
      </w:pPr>
      <w:r>
        <w:separator/>
      </w:r>
    </w:p>
  </w:endnote>
  <w:endnote w:type="continuationSeparator" w:id="0">
    <w:p w:rsidR="000F2300" w:rsidRDefault="000F2300" w:rsidP="002B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00" w:rsidRDefault="000F2300" w:rsidP="002B6D01">
      <w:pPr>
        <w:spacing w:after="0" w:line="240" w:lineRule="auto"/>
      </w:pPr>
      <w:r>
        <w:separator/>
      </w:r>
    </w:p>
  </w:footnote>
  <w:footnote w:type="continuationSeparator" w:id="0">
    <w:p w:rsidR="000F2300" w:rsidRDefault="000F2300" w:rsidP="002B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58"/>
    <w:multiLevelType w:val="hybridMultilevel"/>
    <w:tmpl w:val="1A30F9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651A7"/>
    <w:multiLevelType w:val="hybridMultilevel"/>
    <w:tmpl w:val="A3A2E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205F"/>
    <w:multiLevelType w:val="hybridMultilevel"/>
    <w:tmpl w:val="5EA43C74"/>
    <w:lvl w:ilvl="0" w:tplc="D7D8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54F9A"/>
    <w:multiLevelType w:val="hybridMultilevel"/>
    <w:tmpl w:val="82405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52100"/>
    <w:multiLevelType w:val="hybridMultilevel"/>
    <w:tmpl w:val="6D2CC3BA"/>
    <w:lvl w:ilvl="0" w:tplc="B142D838">
      <w:start w:val="1"/>
      <w:numFmt w:val="decimal"/>
      <w:lvlText w:val="%1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7446"/>
        </w:tabs>
        <w:ind w:left="74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8886"/>
        </w:tabs>
        <w:ind w:left="88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9606"/>
        </w:tabs>
        <w:ind w:left="9606" w:hanging="180"/>
      </w:pPr>
      <w:rPr>
        <w:rFonts w:cs="Times New Roman"/>
      </w:rPr>
    </w:lvl>
  </w:abstractNum>
  <w:abstractNum w:abstractNumId="5">
    <w:nsid w:val="614B452E"/>
    <w:multiLevelType w:val="hybridMultilevel"/>
    <w:tmpl w:val="865C0B08"/>
    <w:lvl w:ilvl="0" w:tplc="D7D8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94"/>
    <w:rsid w:val="00041E9D"/>
    <w:rsid w:val="00050D57"/>
    <w:rsid w:val="000E2394"/>
    <w:rsid w:val="000E38CC"/>
    <w:rsid w:val="000F2300"/>
    <w:rsid w:val="001379DB"/>
    <w:rsid w:val="0015535C"/>
    <w:rsid w:val="0015764B"/>
    <w:rsid w:val="001610A7"/>
    <w:rsid w:val="00272A9F"/>
    <w:rsid w:val="00276C8A"/>
    <w:rsid w:val="00284679"/>
    <w:rsid w:val="002977FD"/>
    <w:rsid w:val="002B6D01"/>
    <w:rsid w:val="002F7EA2"/>
    <w:rsid w:val="00362487"/>
    <w:rsid w:val="00365624"/>
    <w:rsid w:val="003C28DC"/>
    <w:rsid w:val="003E6697"/>
    <w:rsid w:val="003E69B7"/>
    <w:rsid w:val="003F07D0"/>
    <w:rsid w:val="00426A53"/>
    <w:rsid w:val="00427356"/>
    <w:rsid w:val="00485436"/>
    <w:rsid w:val="004A1596"/>
    <w:rsid w:val="004A6A37"/>
    <w:rsid w:val="004B2E8B"/>
    <w:rsid w:val="004E4A82"/>
    <w:rsid w:val="004E7434"/>
    <w:rsid w:val="004F7F1F"/>
    <w:rsid w:val="0052199A"/>
    <w:rsid w:val="00531474"/>
    <w:rsid w:val="005556A8"/>
    <w:rsid w:val="00561C52"/>
    <w:rsid w:val="00575C3D"/>
    <w:rsid w:val="005A64D7"/>
    <w:rsid w:val="005B10B5"/>
    <w:rsid w:val="005B220E"/>
    <w:rsid w:val="005E118E"/>
    <w:rsid w:val="00637C32"/>
    <w:rsid w:val="0064694C"/>
    <w:rsid w:val="00681663"/>
    <w:rsid w:val="006908F4"/>
    <w:rsid w:val="00696511"/>
    <w:rsid w:val="006F4970"/>
    <w:rsid w:val="006F7193"/>
    <w:rsid w:val="007137FF"/>
    <w:rsid w:val="00762479"/>
    <w:rsid w:val="007929CE"/>
    <w:rsid w:val="007B02AF"/>
    <w:rsid w:val="007C1359"/>
    <w:rsid w:val="007C75FA"/>
    <w:rsid w:val="007E2F7E"/>
    <w:rsid w:val="007F7B95"/>
    <w:rsid w:val="00812495"/>
    <w:rsid w:val="00874B5D"/>
    <w:rsid w:val="00876633"/>
    <w:rsid w:val="0088510C"/>
    <w:rsid w:val="008A683E"/>
    <w:rsid w:val="008C2B67"/>
    <w:rsid w:val="008D0ACC"/>
    <w:rsid w:val="008F4411"/>
    <w:rsid w:val="00950F35"/>
    <w:rsid w:val="00952E10"/>
    <w:rsid w:val="0096470D"/>
    <w:rsid w:val="009808EE"/>
    <w:rsid w:val="00A0227A"/>
    <w:rsid w:val="00A7344E"/>
    <w:rsid w:val="00AB4B29"/>
    <w:rsid w:val="00AD0933"/>
    <w:rsid w:val="00AE2A78"/>
    <w:rsid w:val="00B4744D"/>
    <w:rsid w:val="00BB714F"/>
    <w:rsid w:val="00BF182C"/>
    <w:rsid w:val="00C0649F"/>
    <w:rsid w:val="00C37A4A"/>
    <w:rsid w:val="00C43CD5"/>
    <w:rsid w:val="00C70911"/>
    <w:rsid w:val="00C921AB"/>
    <w:rsid w:val="00CC33FE"/>
    <w:rsid w:val="00CC4575"/>
    <w:rsid w:val="00CF06CF"/>
    <w:rsid w:val="00D069A8"/>
    <w:rsid w:val="00D37EAE"/>
    <w:rsid w:val="00D42D16"/>
    <w:rsid w:val="00D6136C"/>
    <w:rsid w:val="00D938AA"/>
    <w:rsid w:val="00DB7EC0"/>
    <w:rsid w:val="00DC6DDE"/>
    <w:rsid w:val="00DC74EA"/>
    <w:rsid w:val="00DD0474"/>
    <w:rsid w:val="00DE062D"/>
    <w:rsid w:val="00E11442"/>
    <w:rsid w:val="00E3034C"/>
    <w:rsid w:val="00E32B9F"/>
    <w:rsid w:val="00E44FDB"/>
    <w:rsid w:val="00E45A4A"/>
    <w:rsid w:val="00E53A6D"/>
    <w:rsid w:val="00E6185E"/>
    <w:rsid w:val="00E77D6A"/>
    <w:rsid w:val="00E92375"/>
    <w:rsid w:val="00EB354C"/>
    <w:rsid w:val="00EB6C95"/>
    <w:rsid w:val="00EF6332"/>
    <w:rsid w:val="00F22E49"/>
    <w:rsid w:val="00F72785"/>
    <w:rsid w:val="00F96EFD"/>
    <w:rsid w:val="00FA0C66"/>
    <w:rsid w:val="00FB0BF5"/>
    <w:rsid w:val="00FB223D"/>
    <w:rsid w:val="00FC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3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D0A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950F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B0BF5"/>
    <w:rPr>
      <w:rFonts w:ascii="Times New Roman" w:hAnsi="Times New Roman" w:cs="Calibri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32B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223D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39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D0A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950F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B0BF5"/>
    <w:rPr>
      <w:rFonts w:ascii="Times New Roman" w:hAnsi="Times New Roman" w:cs="Calibri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32B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GiliczeZ</dc:creator>
  <cp:lastModifiedBy>xy</cp:lastModifiedBy>
  <cp:revision>2</cp:revision>
  <cp:lastPrinted>2014-01-17T12:06:00Z</cp:lastPrinted>
  <dcterms:created xsi:type="dcterms:W3CDTF">2014-03-20T11:44:00Z</dcterms:created>
  <dcterms:modified xsi:type="dcterms:W3CDTF">2014-03-20T11:44:00Z</dcterms:modified>
</cp:coreProperties>
</file>